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中山大学农学院2020级</w:t>
      </w:r>
      <w:r>
        <w:rPr>
          <w:rFonts w:hint="eastAsia"/>
          <w:b/>
          <w:sz w:val="36"/>
          <w:szCs w:val="36"/>
          <w:lang w:eastAsia="zh-CN"/>
        </w:rPr>
        <w:t>博士</w:t>
      </w:r>
      <w:r>
        <w:rPr>
          <w:rFonts w:hint="eastAsia"/>
          <w:b/>
          <w:sz w:val="36"/>
          <w:szCs w:val="36"/>
        </w:rPr>
        <w:t>研究生奖助金</w:t>
      </w:r>
    </w:p>
    <w:p>
      <w:pPr>
        <w:jc w:val="center"/>
        <w:rPr>
          <w:rFonts w:hint="eastAsia" w:eastAsiaTheme="minorEastAsia"/>
          <w:b/>
          <w:sz w:val="36"/>
          <w:szCs w:val="36"/>
          <w:lang w:eastAsia="zh-CN"/>
        </w:rPr>
      </w:pPr>
      <w:r>
        <w:rPr>
          <w:rFonts w:hint="eastAsia"/>
          <w:b/>
          <w:sz w:val="36"/>
          <w:szCs w:val="36"/>
          <w:lang w:eastAsia="zh-CN"/>
        </w:rPr>
        <w:t>评审</w:t>
      </w:r>
      <w:r>
        <w:rPr>
          <w:rFonts w:hint="eastAsia"/>
          <w:b/>
          <w:sz w:val="36"/>
          <w:szCs w:val="36"/>
        </w:rPr>
        <w:t>方案</w:t>
      </w:r>
      <w:r>
        <w:rPr>
          <w:rFonts w:hint="eastAsia"/>
          <w:b/>
          <w:sz w:val="36"/>
          <w:szCs w:val="36"/>
          <w:lang w:eastAsia="zh-CN"/>
        </w:rPr>
        <w:t>及评审结果公示</w:t>
      </w:r>
    </w:p>
    <w:p>
      <w:pPr>
        <w:jc w:val="center"/>
        <w:rPr>
          <w:b/>
          <w:sz w:val="36"/>
          <w:szCs w:val="36"/>
        </w:rPr>
      </w:pPr>
    </w:p>
    <w:p>
      <w:pPr>
        <w:pStyle w:val="9"/>
        <w:numPr>
          <w:ilvl w:val="0"/>
          <w:numId w:val="1"/>
        </w:numPr>
        <w:ind w:firstLineChars="0"/>
        <w:rPr>
          <w:rFonts w:ascii="宋体" w:hAnsi="宋体" w:eastAsia="宋体" w:cs="宋体"/>
          <w:b/>
          <w:kern w:val="0"/>
          <w:sz w:val="28"/>
          <w:szCs w:val="28"/>
        </w:rPr>
      </w:pPr>
      <w:r>
        <w:rPr>
          <w:rFonts w:hint="eastAsia" w:ascii="宋体" w:hAnsi="宋体" w:eastAsia="宋体" w:cs="宋体"/>
          <w:b/>
          <w:kern w:val="0"/>
          <w:sz w:val="28"/>
          <w:szCs w:val="28"/>
        </w:rPr>
        <w:t>组织机构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农学院成立研究生奖助金评审委员会，负责本单位研究生奖助金的评审组织和评审结果审定等工作。评审委员会成员为：</w:t>
      </w:r>
    </w:p>
    <w:p>
      <w:pPr>
        <w:rPr>
          <w:rFonts w:ascii="宋体" w:hAnsi="宋体" w:eastAsia="宋体" w:cs="宋体"/>
          <w:kern w:val="0"/>
          <w:sz w:val="28"/>
          <w:szCs w:val="28"/>
        </w:rPr>
      </w:pPr>
      <w:r>
        <w:rPr>
          <w:rFonts w:hint="eastAsia" w:ascii="宋体" w:hAnsi="宋体" w:eastAsia="宋体" w:cs="宋体"/>
          <w:kern w:val="0"/>
          <w:sz w:val="28"/>
          <w:szCs w:val="28"/>
        </w:rPr>
        <w:t>组长：谭金芳（院长）</w:t>
      </w:r>
    </w:p>
    <w:p>
      <w:pPr>
        <w:rPr>
          <w:rFonts w:ascii="Times New Roman" w:hAnsi="Times New Roman" w:eastAsia="仿宋_GB2312" w:cs="Times New Roman"/>
          <w:sz w:val="32"/>
          <w:szCs w:val="32"/>
        </w:rPr>
      </w:pPr>
      <w:r>
        <w:rPr>
          <w:rFonts w:hint="eastAsia" w:ascii="宋体" w:hAnsi="宋体" w:eastAsia="宋体" w:cs="宋体"/>
          <w:kern w:val="0"/>
          <w:sz w:val="28"/>
          <w:szCs w:val="28"/>
        </w:rPr>
        <w:t>组员：程月华（书记/兼分管学生工作的院领</w:t>
      </w:r>
      <w:r>
        <w:rPr>
          <w:rFonts w:ascii="宋体" w:hAnsi="宋体" w:eastAsia="宋体" w:cs="宋体"/>
          <w:kern w:val="0"/>
          <w:sz w:val="28"/>
          <w:szCs w:val="28"/>
        </w:rPr>
        <w:t>导</w:t>
      </w:r>
      <w:r>
        <w:rPr>
          <w:rFonts w:hint="eastAsia" w:ascii="宋体" w:hAnsi="宋体" w:eastAsia="宋体" w:cs="宋体"/>
          <w:kern w:val="0"/>
          <w:sz w:val="28"/>
          <w:szCs w:val="28"/>
        </w:rPr>
        <w:t>）、辛国荣（副院长）、胡建、</w:t>
      </w:r>
      <w:r>
        <w:rPr>
          <w:rFonts w:hint="eastAsia" w:ascii="宋体" w:hAnsi="宋体" w:eastAsia="宋体" w:cs="宋体"/>
          <w:kern w:val="0"/>
          <w:sz w:val="28"/>
          <w:szCs w:val="28"/>
          <w:lang w:eastAsia="zh-CN"/>
        </w:rPr>
        <w:t>吴勉之</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博士</w:t>
      </w:r>
      <w:r>
        <w:rPr>
          <w:rFonts w:hint="eastAsia" w:ascii="宋体" w:hAnsi="宋体" w:eastAsia="宋体" w:cs="宋体"/>
          <w:kern w:val="0"/>
          <w:sz w:val="28"/>
          <w:szCs w:val="28"/>
        </w:rPr>
        <w:t>研究生代</w:t>
      </w:r>
      <w:r>
        <w:rPr>
          <w:rFonts w:ascii="宋体" w:hAnsi="宋体" w:eastAsia="宋体" w:cs="宋体"/>
          <w:kern w:val="0"/>
          <w:sz w:val="28"/>
          <w:szCs w:val="28"/>
        </w:rPr>
        <w:t>表</w:t>
      </w:r>
      <w:r>
        <w:rPr>
          <w:rFonts w:hint="eastAsia" w:ascii="宋体" w:hAnsi="宋体" w:eastAsia="宋体" w:cs="宋体"/>
          <w:kern w:val="0"/>
          <w:sz w:val="28"/>
          <w:szCs w:val="28"/>
        </w:rPr>
        <w:t>）。</w:t>
      </w:r>
    </w:p>
    <w:p>
      <w:pPr>
        <w:adjustRightInd w:val="0"/>
        <w:snapToGrid w:val="0"/>
        <w:spacing w:line="540" w:lineRule="atLeast"/>
        <w:jc w:val="left"/>
        <w:rPr>
          <w:rFonts w:ascii="宋体" w:hAnsi="宋体" w:eastAsia="宋体" w:cs="宋体"/>
          <w:kern w:val="0"/>
          <w:sz w:val="28"/>
          <w:szCs w:val="28"/>
        </w:rPr>
      </w:pPr>
    </w:p>
    <w:p>
      <w:pPr>
        <w:pStyle w:val="9"/>
        <w:numPr>
          <w:ilvl w:val="0"/>
          <w:numId w:val="1"/>
        </w:numPr>
        <w:adjustRightInd w:val="0"/>
        <w:snapToGrid w:val="0"/>
        <w:spacing w:line="540" w:lineRule="atLeast"/>
        <w:ind w:firstLineChars="0"/>
        <w:jc w:val="left"/>
        <w:rPr>
          <w:rFonts w:ascii="宋体" w:hAnsi="宋体" w:eastAsia="宋体" w:cs="宋体"/>
          <w:b/>
          <w:kern w:val="0"/>
          <w:sz w:val="28"/>
          <w:szCs w:val="28"/>
        </w:rPr>
      </w:pPr>
      <w:r>
        <w:rPr>
          <w:rFonts w:hint="eastAsia" w:ascii="宋体" w:hAnsi="宋体" w:eastAsia="宋体" w:cs="宋体"/>
          <w:b/>
          <w:kern w:val="0"/>
          <w:sz w:val="28"/>
          <w:szCs w:val="28"/>
        </w:rPr>
        <w:t>奖助金名额分配</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农学院2020级</w:t>
      </w:r>
      <w:r>
        <w:rPr>
          <w:rFonts w:hint="eastAsia" w:ascii="宋体" w:hAnsi="宋体" w:eastAsia="宋体" w:cs="宋体"/>
          <w:kern w:val="0"/>
          <w:sz w:val="28"/>
          <w:szCs w:val="28"/>
          <w:lang w:eastAsia="zh-CN"/>
        </w:rPr>
        <w:t>拟录取博</w:t>
      </w:r>
      <w:r>
        <w:rPr>
          <w:rFonts w:hint="eastAsia" w:ascii="宋体" w:hAnsi="宋体" w:eastAsia="宋体" w:cs="宋体"/>
          <w:kern w:val="0"/>
          <w:sz w:val="28"/>
          <w:szCs w:val="28"/>
        </w:rPr>
        <w:t>士研究生共</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名</w:t>
      </w:r>
      <w:r>
        <w:rPr>
          <w:rFonts w:hint="eastAsia" w:ascii="宋体" w:hAnsi="宋体" w:eastAsia="宋体" w:cs="宋体"/>
          <w:kern w:val="0"/>
          <w:sz w:val="28"/>
          <w:szCs w:val="28"/>
          <w:lang w:eastAsia="zh-CN"/>
        </w:rPr>
        <w:t>，研究生院下达给农学院的</w:t>
      </w:r>
      <w:r>
        <w:rPr>
          <w:rFonts w:hint="eastAsia" w:ascii="宋体" w:hAnsi="宋体" w:eastAsia="宋体" w:cs="宋体"/>
          <w:kern w:val="0"/>
          <w:sz w:val="28"/>
          <w:szCs w:val="28"/>
        </w:rPr>
        <w:t>奖助金名额如下：</w:t>
      </w:r>
    </w:p>
    <w:tbl>
      <w:tblPr>
        <w:tblStyle w:val="4"/>
        <w:tblW w:w="0" w:type="auto"/>
        <w:tblCellSpacing w:w="0" w:type="dxa"/>
        <w:tblInd w:w="-1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80"/>
        <w:gridCol w:w="1980"/>
        <w:gridCol w:w="1440"/>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9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一等</w:t>
            </w:r>
            <w:r>
              <w:rPr>
                <w:rFonts w:asciiTheme="minorHAnsi" w:hAnsiTheme="minorHAnsi" w:eastAsiaTheme="minorEastAsia" w:cstheme="minorBidi"/>
                <w:color w:val="000000"/>
                <w:kern w:val="0"/>
                <w:sz w:val="24"/>
                <w:szCs w:val="24"/>
                <w:lang w:val="en-US" w:eastAsia="zh-CN" w:bidi="ar"/>
              </w:rPr>
              <w:t xml:space="preserve"> </w:t>
            </w:r>
          </w:p>
        </w:tc>
        <w:tc>
          <w:tcPr>
            <w:tcW w:w="14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二等</w:t>
            </w:r>
            <w:r>
              <w:rPr>
                <w:rFonts w:asciiTheme="minorHAnsi" w:hAnsiTheme="minorHAnsi" w:eastAsiaTheme="minorEastAsia" w:cstheme="minorBidi"/>
                <w:color w:val="000000"/>
                <w:kern w:val="0"/>
                <w:sz w:val="24"/>
                <w:szCs w:val="24"/>
                <w:lang w:val="en-US" w:eastAsia="zh-CN" w:bidi="ar"/>
              </w:rPr>
              <w:t xml:space="preserve"> </w:t>
            </w:r>
          </w:p>
        </w:tc>
        <w:tc>
          <w:tcPr>
            <w:tcW w:w="14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三等</w:t>
            </w:r>
            <w:r>
              <w:rPr>
                <w:rFonts w:asciiTheme="minorHAnsi" w:hAnsiTheme="minorHAnsi" w:eastAsiaTheme="minorEastAsia" w:cstheme="minorBidi"/>
                <w:color w:val="000000"/>
                <w:kern w:val="0"/>
                <w:sz w:val="24"/>
                <w:szCs w:val="24"/>
                <w:lang w:val="en-US" w:eastAsia="zh-CN" w:bidi="ar"/>
              </w:rPr>
              <w:t xml:space="preserve"> </w:t>
            </w:r>
          </w:p>
        </w:tc>
        <w:tc>
          <w:tcPr>
            <w:tcW w:w="14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合计</w:t>
            </w:r>
            <w:r>
              <w:rPr>
                <w:rFonts w:asciiTheme="minorHAnsi" w:hAnsiTheme="minorHAnsi" w:eastAsiaTheme="minorEastAsia" w:cstheme="minorBidi"/>
                <w:color w:val="000000"/>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7" w:hRule="atLeast"/>
          <w:tblCellSpacing w:w="0" w:type="dxa"/>
        </w:trPr>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优生优培直博生</w:t>
            </w:r>
            <w:r>
              <w:rPr>
                <w:rFonts w:asciiTheme="minorHAnsi" w:hAnsiTheme="minorHAnsi" w:eastAsiaTheme="minorEastAsia" w:cstheme="minorBidi"/>
                <w:color w:val="000000"/>
                <w:kern w:val="0"/>
                <w:sz w:val="24"/>
                <w:szCs w:val="24"/>
                <w:lang w:val="en-US" w:eastAsia="zh-CN" w:bidi="ar"/>
              </w:rPr>
              <w:t xml:space="preserve">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2018级优生优培硕博连读转博</w:t>
            </w:r>
            <w:r>
              <w:rPr>
                <w:rFonts w:asciiTheme="minorHAnsi" w:hAnsiTheme="minorHAnsi" w:eastAsiaTheme="minorEastAsia" w:cstheme="minorBidi"/>
                <w:color w:val="000000"/>
                <w:kern w:val="0"/>
                <w:sz w:val="24"/>
                <w:szCs w:val="24"/>
                <w:lang w:val="en-US" w:eastAsia="zh-CN" w:bidi="ar"/>
              </w:rPr>
              <w:t xml:space="preserve"> </w:t>
            </w:r>
          </w:p>
        </w:tc>
        <w:tc>
          <w:tcPr>
            <w:tcW w:w="14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color w:val="000000"/>
                <w:sz w:val="24"/>
                <w:szCs w:val="24"/>
              </w:rPr>
            </w:pPr>
          </w:p>
        </w:tc>
        <w:tc>
          <w:tcPr>
            <w:tcW w:w="14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color w:val="000000"/>
                <w:sz w:val="24"/>
                <w:szCs w:val="24"/>
              </w:rPr>
            </w:pPr>
          </w:p>
        </w:tc>
        <w:tc>
          <w:tcPr>
            <w:tcW w:w="14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color w:val="00000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 </w:t>
            </w:r>
            <w:r>
              <w:rPr>
                <w:rFonts w:asciiTheme="minorHAnsi" w:hAnsiTheme="minorHAnsi" w:eastAsiaTheme="minorEastAsia" w:cstheme="minorBidi"/>
                <w:color w:val="000000"/>
                <w:kern w:val="0"/>
                <w:sz w:val="24"/>
                <w:szCs w:val="24"/>
                <w:lang w:val="en-US" w:eastAsia="zh-CN" w:bidi="ar"/>
              </w:rPr>
              <w:t xml:space="preserve">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 </w:t>
            </w:r>
            <w:r>
              <w:rPr>
                <w:rFonts w:asciiTheme="minorHAnsi" w:hAnsiTheme="minorHAnsi" w:eastAsiaTheme="minorEastAsia" w:cstheme="minorBidi"/>
                <w:color w:val="000000"/>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2</w:t>
            </w:r>
            <w:r>
              <w:rPr>
                <w:rFonts w:asciiTheme="minorHAnsi" w:hAnsiTheme="minorHAnsi" w:eastAsiaTheme="minorEastAsia" w:cstheme="minorBidi"/>
                <w:color w:val="000000"/>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2</w:t>
            </w:r>
            <w:r>
              <w:rPr>
                <w:rFonts w:asciiTheme="minorHAnsi" w:hAnsiTheme="minorHAnsi" w:eastAsiaTheme="minorEastAsia" w:cstheme="minorBidi"/>
                <w:color w:val="000000"/>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8"/>
                <w:szCs w:val="28"/>
                <w:lang w:val="en-US" w:eastAsia="zh-CN" w:bidi="ar"/>
              </w:rPr>
              <w:t>4</w:t>
            </w:r>
            <w:r>
              <w:rPr>
                <w:rFonts w:asciiTheme="minorHAnsi" w:hAnsiTheme="minorHAnsi" w:eastAsiaTheme="minorEastAsia" w:cstheme="minorBidi"/>
                <w:color w:val="000000"/>
                <w:kern w:val="0"/>
                <w:sz w:val="24"/>
                <w:szCs w:val="24"/>
                <w:lang w:val="en-US" w:eastAsia="zh-CN" w:bidi="ar"/>
              </w:rPr>
              <w:t xml:space="preserve"> </w:t>
            </w:r>
          </w:p>
        </w:tc>
      </w:tr>
    </w:tbl>
    <w:p>
      <w:pPr>
        <w:ind w:firstLine="560" w:firstLineChars="200"/>
        <w:rPr>
          <w:rFonts w:hint="eastAsia" w:ascii="宋体" w:hAnsi="宋体" w:eastAsia="宋体" w:cs="宋体"/>
          <w:kern w:val="0"/>
          <w:sz w:val="28"/>
          <w:szCs w:val="28"/>
        </w:rPr>
      </w:pPr>
    </w:p>
    <w:p>
      <w:pPr>
        <w:widowControl/>
        <w:snapToGrid w:val="0"/>
        <w:spacing w:line="540" w:lineRule="atLeast"/>
        <w:ind w:firstLine="64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根据《中山大学研究生奖助规定实施细则》、《关于做好2020级博士研究生奖助金评审工作的通知》（研院〔2020〕</w:t>
      </w:r>
      <w:r>
        <w:rPr>
          <w:rFonts w:hint="eastAsia" w:ascii="宋体" w:hAnsi="宋体" w:eastAsia="宋体" w:cs="宋体"/>
          <w:kern w:val="0"/>
          <w:sz w:val="28"/>
          <w:szCs w:val="28"/>
          <w:lang w:val="en-US" w:eastAsia="zh-CN"/>
        </w:rPr>
        <w:t>111</w:t>
      </w:r>
      <w:r>
        <w:rPr>
          <w:rFonts w:hint="eastAsia" w:ascii="宋体" w:hAnsi="宋体" w:eastAsia="宋体" w:cs="宋体"/>
          <w:kern w:val="0"/>
          <w:sz w:val="28"/>
          <w:szCs w:val="28"/>
          <w:lang w:eastAsia="zh-CN"/>
        </w:rPr>
        <w:t>号），奖助金评审标准应重点考察与招生考试相关的成绩及综合考核评价情况，确定博士研究生新生的奖助金等级，农学院结合本院实际，制定奖助金名额分配方案如下：</w:t>
      </w:r>
    </w:p>
    <w:p>
      <w:pPr>
        <w:spacing w:line="200" w:lineRule="atLeas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生态学专业分配二等奖</w:t>
      </w:r>
      <w:r>
        <w:rPr>
          <w:rFonts w:hint="eastAsia" w:ascii="宋体" w:hAnsi="宋体" w:eastAsia="宋体" w:cs="宋体"/>
          <w:color w:val="auto"/>
          <w:kern w:val="0"/>
          <w:sz w:val="28"/>
          <w:szCs w:val="28"/>
          <w:lang w:val="en-US" w:eastAsia="zh-CN"/>
        </w:rPr>
        <w:t>1名、三等奖1名</w:t>
      </w:r>
      <w:r>
        <w:rPr>
          <w:rFonts w:hint="eastAsia" w:ascii="宋体" w:hAnsi="宋体" w:eastAsia="宋体" w:cs="宋体"/>
          <w:color w:val="auto"/>
          <w:kern w:val="0"/>
          <w:sz w:val="28"/>
          <w:szCs w:val="28"/>
          <w:lang w:eastAsia="zh-CN"/>
        </w:rPr>
        <w:t>，</w:t>
      </w:r>
    </w:p>
    <w:p>
      <w:pPr>
        <w:spacing w:line="200" w:lineRule="atLeas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农业昆虫与害虫防治专业分配二等奖</w:t>
      </w:r>
      <w:r>
        <w:rPr>
          <w:rFonts w:hint="eastAsia" w:ascii="宋体" w:hAnsi="宋体" w:eastAsia="宋体" w:cs="宋体"/>
          <w:color w:val="auto"/>
          <w:kern w:val="0"/>
          <w:sz w:val="28"/>
          <w:szCs w:val="28"/>
          <w:lang w:val="en-US" w:eastAsia="zh-CN"/>
        </w:rPr>
        <w:t>1名、三等奖1名</w:t>
      </w:r>
      <w:r>
        <w:rPr>
          <w:rFonts w:hint="eastAsia" w:ascii="宋体" w:hAnsi="宋体" w:eastAsia="宋体" w:cs="宋体"/>
          <w:color w:val="auto"/>
          <w:kern w:val="0"/>
          <w:sz w:val="28"/>
          <w:szCs w:val="28"/>
          <w:lang w:eastAsia="zh-CN"/>
        </w:rPr>
        <w:t>，</w:t>
      </w:r>
    </w:p>
    <w:p>
      <w:pPr>
        <w:spacing w:line="200" w:lineRule="atLeas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两个专业分别</w:t>
      </w:r>
      <w:r>
        <w:rPr>
          <w:rFonts w:hint="eastAsia" w:ascii="宋体" w:hAnsi="宋体" w:eastAsia="宋体" w:cs="宋体"/>
          <w:color w:val="auto"/>
          <w:kern w:val="0"/>
          <w:sz w:val="28"/>
          <w:szCs w:val="28"/>
        </w:rPr>
        <w:t>根据</w:t>
      </w:r>
      <w:r>
        <w:rPr>
          <w:rFonts w:hint="eastAsia" w:ascii="宋体" w:hAnsi="宋体" w:eastAsia="宋体" w:cs="宋体"/>
          <w:color w:val="auto"/>
          <w:kern w:val="0"/>
          <w:sz w:val="28"/>
          <w:szCs w:val="28"/>
          <w:lang w:eastAsia="zh-CN"/>
        </w:rPr>
        <w:t>博士生入学</w:t>
      </w:r>
      <w:r>
        <w:rPr>
          <w:rFonts w:hint="eastAsia" w:ascii="宋体" w:hAnsi="宋体" w:eastAsia="宋体" w:cs="宋体"/>
          <w:color w:val="auto"/>
          <w:kern w:val="0"/>
          <w:sz w:val="28"/>
          <w:szCs w:val="28"/>
        </w:rPr>
        <w:t>总成绩，从高到低逐级核定奖助金等级</w:t>
      </w:r>
      <w:r>
        <w:rPr>
          <w:rFonts w:hint="eastAsia" w:ascii="宋体" w:hAnsi="宋体" w:eastAsia="宋体" w:cs="宋体"/>
          <w:color w:val="auto"/>
          <w:kern w:val="0"/>
          <w:sz w:val="28"/>
          <w:szCs w:val="28"/>
          <w:lang w:eastAsia="zh-CN"/>
        </w:rPr>
        <w:t>。</w:t>
      </w:r>
    </w:p>
    <w:p>
      <w:pPr>
        <w:bidi w:val="0"/>
        <w:rPr>
          <w:rFonts w:hint="default" w:asciiTheme="minorHAnsi" w:hAnsiTheme="minorHAnsi" w:eastAsiaTheme="minorEastAsia" w:cstheme="minorBidi"/>
          <w:kern w:val="2"/>
          <w:sz w:val="21"/>
          <w:szCs w:val="22"/>
          <w:lang w:val="en-US" w:eastAsia="zh-CN" w:bidi="ar-SA"/>
        </w:rPr>
      </w:pPr>
    </w:p>
    <w:p>
      <w:pPr>
        <w:pStyle w:val="9"/>
        <w:numPr>
          <w:ilvl w:val="0"/>
          <w:numId w:val="1"/>
        </w:numPr>
        <w:adjustRightInd w:val="0"/>
        <w:snapToGrid w:val="0"/>
        <w:spacing w:line="540" w:lineRule="atLeast"/>
        <w:ind w:firstLineChars="0"/>
        <w:jc w:val="left"/>
        <w:rPr>
          <w:rFonts w:ascii="宋体" w:hAnsi="宋体" w:eastAsia="宋体" w:cs="宋体"/>
          <w:b/>
          <w:kern w:val="0"/>
          <w:sz w:val="28"/>
          <w:szCs w:val="28"/>
        </w:rPr>
      </w:pPr>
      <w:r>
        <w:rPr>
          <w:rFonts w:hint="eastAsia" w:ascii="宋体" w:hAnsi="宋体" w:eastAsia="宋体" w:cs="宋体"/>
          <w:b/>
          <w:kern w:val="0"/>
          <w:sz w:val="28"/>
          <w:szCs w:val="28"/>
        </w:rPr>
        <w:t>奖助金</w:t>
      </w:r>
      <w:r>
        <w:rPr>
          <w:rFonts w:hint="eastAsia" w:ascii="宋体" w:hAnsi="宋体" w:eastAsia="宋体" w:cs="宋体"/>
          <w:b/>
          <w:kern w:val="0"/>
          <w:sz w:val="28"/>
          <w:szCs w:val="28"/>
          <w:lang w:eastAsia="zh-CN"/>
        </w:rPr>
        <w:t>评审结果公示及上报</w:t>
      </w:r>
    </w:p>
    <w:p>
      <w:pPr>
        <w:pStyle w:val="9"/>
        <w:numPr>
          <w:ilvl w:val="0"/>
          <w:numId w:val="0"/>
        </w:numPr>
        <w:adjustRightInd w:val="0"/>
        <w:snapToGrid w:val="0"/>
        <w:spacing w:line="540" w:lineRule="atLeast"/>
        <w:ind w:leftChars="0"/>
        <w:jc w:val="left"/>
        <w:rPr>
          <w:rFonts w:ascii="宋体" w:hAnsi="宋体" w:eastAsia="宋体" w:cs="宋体"/>
          <w:b/>
          <w:kern w:val="0"/>
          <w:sz w:val="28"/>
          <w:szCs w:val="28"/>
        </w:rPr>
      </w:pPr>
    </w:p>
    <w:p>
      <w:pPr>
        <w:spacing w:line="200" w:lineRule="atLeas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奖助金评审结果经</w:t>
      </w:r>
      <w:r>
        <w:rPr>
          <w:rFonts w:hint="eastAsia" w:ascii="宋体" w:hAnsi="宋体" w:eastAsia="宋体" w:cs="宋体"/>
          <w:color w:val="auto"/>
          <w:kern w:val="0"/>
          <w:sz w:val="28"/>
          <w:szCs w:val="28"/>
          <w:lang w:eastAsia="zh-CN"/>
        </w:rPr>
        <w:t>农学院研究生奖助金评审委员会审议通过后，在学院网站进行公示（不少于3个工作日），公示无异议者，上报研究生院。</w:t>
      </w:r>
    </w:p>
    <w:p>
      <w:pPr>
        <w:spacing w:line="200" w:lineRule="atLeast"/>
        <w:rPr>
          <w:rFonts w:hint="eastAsia" w:ascii="宋体" w:hAnsi="宋体" w:eastAsia="宋体" w:cs="宋体"/>
          <w:color w:val="auto"/>
          <w:kern w:val="0"/>
          <w:sz w:val="28"/>
          <w:szCs w:val="28"/>
          <w:lang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bidi w:val="0"/>
        <w:rPr>
          <w:rFonts w:hint="eastAsia" w:eastAsia="仿宋_GB2312"/>
          <w:lang w:val="en-US" w:eastAsia="zh-CN"/>
        </w:rPr>
      </w:pPr>
    </w:p>
    <w:p>
      <w:pPr>
        <w:numPr>
          <w:ilvl w:val="0"/>
          <w:numId w:val="0"/>
        </w:numPr>
        <w:bidi w:val="0"/>
        <w:jc w:val="left"/>
        <w:rPr>
          <w:rFonts w:hint="eastAsia" w:ascii="宋体" w:hAnsi="宋体" w:eastAsia="宋体" w:cs="宋体"/>
          <w:color w:val="auto"/>
          <w:kern w:val="0"/>
          <w:sz w:val="28"/>
          <w:szCs w:val="28"/>
          <w:lang w:eastAsia="zh-CN"/>
        </w:rPr>
      </w:pPr>
      <w:r>
        <w:rPr>
          <w:rFonts w:hint="eastAsia" w:ascii="宋体" w:hAnsi="宋体" w:eastAsia="宋体" w:cs="宋体"/>
          <w:b/>
          <w:bCs/>
          <w:kern w:val="0"/>
          <w:sz w:val="28"/>
          <w:szCs w:val="28"/>
          <w:lang w:val="en-US" w:eastAsia="zh-CN"/>
        </w:rPr>
        <w:t>附：</w:t>
      </w:r>
      <w:r>
        <w:rPr>
          <w:rFonts w:hint="eastAsia" w:ascii="宋体" w:hAnsi="宋体" w:eastAsia="宋体" w:cs="宋体"/>
          <w:color w:val="auto"/>
          <w:kern w:val="0"/>
          <w:sz w:val="28"/>
          <w:szCs w:val="28"/>
          <w:lang w:eastAsia="zh-CN"/>
        </w:rPr>
        <w:t>评审结果公示</w:t>
      </w:r>
      <w:r>
        <w:rPr>
          <w:rFonts w:hint="eastAsia" w:ascii="宋体" w:hAnsi="宋体" w:eastAsia="宋体" w:cs="宋体"/>
          <w:color w:val="auto"/>
          <w:kern w:val="0"/>
          <w:sz w:val="28"/>
          <w:szCs w:val="28"/>
        </w:rPr>
        <w:t>如下：</w:t>
      </w:r>
    </w:p>
    <w:tbl>
      <w:tblPr>
        <w:tblStyle w:val="4"/>
        <w:tblpPr w:leftFromText="180" w:rightFromText="180" w:vertAnchor="text" w:horzAnchor="page" w:tblpX="583" w:tblpY="611"/>
        <w:tblOverlap w:val="never"/>
        <w:tblW w:w="10583" w:type="dxa"/>
        <w:tblInd w:w="0" w:type="dxa"/>
        <w:shd w:val="clear" w:color="auto" w:fill="auto"/>
        <w:tblLayout w:type="fixed"/>
        <w:tblCellMar>
          <w:top w:w="0" w:type="dxa"/>
          <w:left w:w="0" w:type="dxa"/>
          <w:bottom w:w="0" w:type="dxa"/>
          <w:right w:w="0" w:type="dxa"/>
        </w:tblCellMar>
      </w:tblPr>
      <w:tblGrid>
        <w:gridCol w:w="1830"/>
        <w:gridCol w:w="1359"/>
        <w:gridCol w:w="1924"/>
        <w:gridCol w:w="1817"/>
        <w:gridCol w:w="1483"/>
        <w:gridCol w:w="2170"/>
      </w:tblGrid>
      <w:tr>
        <w:tblPrEx>
          <w:tblCellMar>
            <w:top w:w="0" w:type="dxa"/>
            <w:left w:w="0" w:type="dxa"/>
            <w:bottom w:w="0" w:type="dxa"/>
            <w:right w:w="0" w:type="dxa"/>
          </w:tblCellMar>
        </w:tblPrEx>
        <w:trPr>
          <w:trHeight w:val="58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博士入学总成绩</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成绩分专业排名</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奖助金等级</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8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农业昆虫与害虫防治专业</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吕子豪</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503.0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8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朱景全</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496.2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因材料不全，不予参评</w:t>
            </w:r>
          </w:p>
        </w:tc>
      </w:tr>
      <w:tr>
        <w:tblPrEx>
          <w:tblCellMar>
            <w:top w:w="0" w:type="dxa"/>
            <w:left w:w="0" w:type="dxa"/>
            <w:bottom w:w="0" w:type="dxa"/>
            <w:right w:w="0" w:type="dxa"/>
          </w:tblCellMar>
        </w:tblPrEx>
        <w:trPr>
          <w:trHeight w:val="58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王子尧</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480.6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8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生态学专业</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项瑶</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530.2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8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曾凯</w:t>
            </w:r>
          </w:p>
        </w:tc>
        <w:tc>
          <w:tcPr>
            <w:tcW w:w="1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518.0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numPr>
          <w:ilvl w:val="0"/>
          <w:numId w:val="0"/>
        </w:numPr>
        <w:bidi w:val="0"/>
        <w:jc w:val="left"/>
        <w:rPr>
          <w:rFonts w:hint="default" w:ascii="宋体" w:hAnsi="宋体" w:eastAsia="宋体" w:cs="宋体"/>
          <w:b/>
          <w:bCs/>
          <w:kern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255B"/>
    <w:multiLevelType w:val="multilevel"/>
    <w:tmpl w:val="4E68255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9C"/>
    <w:rsid w:val="00311D2F"/>
    <w:rsid w:val="00312238"/>
    <w:rsid w:val="0039017C"/>
    <w:rsid w:val="003E09D1"/>
    <w:rsid w:val="004507FF"/>
    <w:rsid w:val="00451CF8"/>
    <w:rsid w:val="0049513A"/>
    <w:rsid w:val="004C22E2"/>
    <w:rsid w:val="0050429C"/>
    <w:rsid w:val="005E4CB3"/>
    <w:rsid w:val="005E7EB2"/>
    <w:rsid w:val="0066621A"/>
    <w:rsid w:val="0067787D"/>
    <w:rsid w:val="006908CC"/>
    <w:rsid w:val="00722BB4"/>
    <w:rsid w:val="00770C48"/>
    <w:rsid w:val="00777C33"/>
    <w:rsid w:val="007D0C3A"/>
    <w:rsid w:val="007E1132"/>
    <w:rsid w:val="0081787C"/>
    <w:rsid w:val="00824DA5"/>
    <w:rsid w:val="00847833"/>
    <w:rsid w:val="008B0200"/>
    <w:rsid w:val="0098005C"/>
    <w:rsid w:val="00A22685"/>
    <w:rsid w:val="00A713A7"/>
    <w:rsid w:val="00A746C8"/>
    <w:rsid w:val="00A95060"/>
    <w:rsid w:val="00B04CCC"/>
    <w:rsid w:val="00B41833"/>
    <w:rsid w:val="00B96C87"/>
    <w:rsid w:val="00BB39C6"/>
    <w:rsid w:val="00BE2A0B"/>
    <w:rsid w:val="00C516DA"/>
    <w:rsid w:val="00C853FD"/>
    <w:rsid w:val="00D72D01"/>
    <w:rsid w:val="00D74660"/>
    <w:rsid w:val="00DE00B1"/>
    <w:rsid w:val="00E100CF"/>
    <w:rsid w:val="00F57537"/>
    <w:rsid w:val="00F606D5"/>
    <w:rsid w:val="00F87E44"/>
    <w:rsid w:val="00FC39F4"/>
    <w:rsid w:val="00FD28BC"/>
    <w:rsid w:val="00FD5616"/>
    <w:rsid w:val="01BC7D9F"/>
    <w:rsid w:val="02883D22"/>
    <w:rsid w:val="029439F7"/>
    <w:rsid w:val="03A91726"/>
    <w:rsid w:val="044D1A30"/>
    <w:rsid w:val="049C1CB2"/>
    <w:rsid w:val="04E41970"/>
    <w:rsid w:val="05031F01"/>
    <w:rsid w:val="05B97644"/>
    <w:rsid w:val="06897B9B"/>
    <w:rsid w:val="06A17BD6"/>
    <w:rsid w:val="072C6902"/>
    <w:rsid w:val="07322CC4"/>
    <w:rsid w:val="075E7A62"/>
    <w:rsid w:val="0819571A"/>
    <w:rsid w:val="08E35321"/>
    <w:rsid w:val="09086672"/>
    <w:rsid w:val="0B4C4134"/>
    <w:rsid w:val="0B7926CF"/>
    <w:rsid w:val="0CA41A63"/>
    <w:rsid w:val="0CD1190C"/>
    <w:rsid w:val="0EC47C91"/>
    <w:rsid w:val="0F1D08BF"/>
    <w:rsid w:val="0F3837E0"/>
    <w:rsid w:val="0F811BD3"/>
    <w:rsid w:val="1003038F"/>
    <w:rsid w:val="108216D4"/>
    <w:rsid w:val="11DF6FCD"/>
    <w:rsid w:val="11E70CA1"/>
    <w:rsid w:val="1268524B"/>
    <w:rsid w:val="12833F5F"/>
    <w:rsid w:val="14BC5F5A"/>
    <w:rsid w:val="14F34515"/>
    <w:rsid w:val="154E69A3"/>
    <w:rsid w:val="15DC506E"/>
    <w:rsid w:val="16545CB7"/>
    <w:rsid w:val="169D7ACA"/>
    <w:rsid w:val="19347F04"/>
    <w:rsid w:val="19C10C6A"/>
    <w:rsid w:val="19FB503C"/>
    <w:rsid w:val="1A843549"/>
    <w:rsid w:val="1B05034F"/>
    <w:rsid w:val="1B33128D"/>
    <w:rsid w:val="1C235331"/>
    <w:rsid w:val="1C464E45"/>
    <w:rsid w:val="1D677F90"/>
    <w:rsid w:val="1D8A2324"/>
    <w:rsid w:val="1DAB13E9"/>
    <w:rsid w:val="1DFE3420"/>
    <w:rsid w:val="1F2630D1"/>
    <w:rsid w:val="203B21D3"/>
    <w:rsid w:val="21F30205"/>
    <w:rsid w:val="22842975"/>
    <w:rsid w:val="22B379FE"/>
    <w:rsid w:val="22C407EF"/>
    <w:rsid w:val="22F52B5C"/>
    <w:rsid w:val="23AD4732"/>
    <w:rsid w:val="23DD3F2E"/>
    <w:rsid w:val="23E35E42"/>
    <w:rsid w:val="25895C15"/>
    <w:rsid w:val="25D51616"/>
    <w:rsid w:val="265E289D"/>
    <w:rsid w:val="26AD1B97"/>
    <w:rsid w:val="26BB0943"/>
    <w:rsid w:val="26DC6C86"/>
    <w:rsid w:val="27354143"/>
    <w:rsid w:val="27DA58E9"/>
    <w:rsid w:val="28227A4C"/>
    <w:rsid w:val="28994E8A"/>
    <w:rsid w:val="2D1D7481"/>
    <w:rsid w:val="2E18416B"/>
    <w:rsid w:val="2E1B3DC7"/>
    <w:rsid w:val="2E3528D1"/>
    <w:rsid w:val="2E4443CB"/>
    <w:rsid w:val="2E8E371B"/>
    <w:rsid w:val="2F4D7113"/>
    <w:rsid w:val="2F9D62BC"/>
    <w:rsid w:val="3060090F"/>
    <w:rsid w:val="33DA3113"/>
    <w:rsid w:val="341C1FB6"/>
    <w:rsid w:val="343771C4"/>
    <w:rsid w:val="35701722"/>
    <w:rsid w:val="359909C7"/>
    <w:rsid w:val="360D40DF"/>
    <w:rsid w:val="36F5338D"/>
    <w:rsid w:val="37AD4EBE"/>
    <w:rsid w:val="38062486"/>
    <w:rsid w:val="39C71881"/>
    <w:rsid w:val="3A0C45EE"/>
    <w:rsid w:val="3A556600"/>
    <w:rsid w:val="3B4F615B"/>
    <w:rsid w:val="3B6A2FC1"/>
    <w:rsid w:val="3C856036"/>
    <w:rsid w:val="3D2A5975"/>
    <w:rsid w:val="3E2E4BB2"/>
    <w:rsid w:val="3EA8385C"/>
    <w:rsid w:val="405F6FD2"/>
    <w:rsid w:val="40694ED5"/>
    <w:rsid w:val="415B378A"/>
    <w:rsid w:val="41B12A20"/>
    <w:rsid w:val="41D56B41"/>
    <w:rsid w:val="41EA4F0C"/>
    <w:rsid w:val="42992B48"/>
    <w:rsid w:val="43102B88"/>
    <w:rsid w:val="464215EF"/>
    <w:rsid w:val="481A61C9"/>
    <w:rsid w:val="490B5CD3"/>
    <w:rsid w:val="49596687"/>
    <w:rsid w:val="4A286FD0"/>
    <w:rsid w:val="4AF12AF7"/>
    <w:rsid w:val="4B0E7A42"/>
    <w:rsid w:val="4C1E41AE"/>
    <w:rsid w:val="4C2C5E90"/>
    <w:rsid w:val="4D030A51"/>
    <w:rsid w:val="4D17084D"/>
    <w:rsid w:val="4E1D7073"/>
    <w:rsid w:val="4FFD4386"/>
    <w:rsid w:val="50234D26"/>
    <w:rsid w:val="506E2A63"/>
    <w:rsid w:val="50B411A7"/>
    <w:rsid w:val="51547F15"/>
    <w:rsid w:val="51BF7D28"/>
    <w:rsid w:val="52055D14"/>
    <w:rsid w:val="52314733"/>
    <w:rsid w:val="52724573"/>
    <w:rsid w:val="537F6A86"/>
    <w:rsid w:val="56867E2A"/>
    <w:rsid w:val="569E4ADD"/>
    <w:rsid w:val="57686368"/>
    <w:rsid w:val="576E0396"/>
    <w:rsid w:val="5A6A651A"/>
    <w:rsid w:val="5A8C50FE"/>
    <w:rsid w:val="5A920D3F"/>
    <w:rsid w:val="5AED1520"/>
    <w:rsid w:val="5AFD0B1C"/>
    <w:rsid w:val="5B9C61DC"/>
    <w:rsid w:val="5BEE69F4"/>
    <w:rsid w:val="5C161D12"/>
    <w:rsid w:val="5CE5558F"/>
    <w:rsid w:val="5D863E76"/>
    <w:rsid w:val="5D8A4DBA"/>
    <w:rsid w:val="5ECC64E3"/>
    <w:rsid w:val="5EE03027"/>
    <w:rsid w:val="60362125"/>
    <w:rsid w:val="622B55A4"/>
    <w:rsid w:val="62945F09"/>
    <w:rsid w:val="643B4710"/>
    <w:rsid w:val="64483C8E"/>
    <w:rsid w:val="646D12C5"/>
    <w:rsid w:val="664879D6"/>
    <w:rsid w:val="66E96D0E"/>
    <w:rsid w:val="66ED2706"/>
    <w:rsid w:val="67356FC2"/>
    <w:rsid w:val="67E958AE"/>
    <w:rsid w:val="680E25A3"/>
    <w:rsid w:val="68224504"/>
    <w:rsid w:val="68420F3B"/>
    <w:rsid w:val="689B0ED8"/>
    <w:rsid w:val="68AE7BF6"/>
    <w:rsid w:val="68C161F4"/>
    <w:rsid w:val="690E7EF6"/>
    <w:rsid w:val="699D6A8D"/>
    <w:rsid w:val="6A5B236B"/>
    <w:rsid w:val="6CCE1B41"/>
    <w:rsid w:val="6D9E5D63"/>
    <w:rsid w:val="6FD00BAF"/>
    <w:rsid w:val="70CD6A99"/>
    <w:rsid w:val="711B53B0"/>
    <w:rsid w:val="712552DC"/>
    <w:rsid w:val="712D0512"/>
    <w:rsid w:val="715C36B4"/>
    <w:rsid w:val="71F2346E"/>
    <w:rsid w:val="725B01C9"/>
    <w:rsid w:val="73451B9B"/>
    <w:rsid w:val="74BF7917"/>
    <w:rsid w:val="753C1193"/>
    <w:rsid w:val="75C634D6"/>
    <w:rsid w:val="75EF67ED"/>
    <w:rsid w:val="773220BC"/>
    <w:rsid w:val="78C631F9"/>
    <w:rsid w:val="78FF61BF"/>
    <w:rsid w:val="799E6FF2"/>
    <w:rsid w:val="7ABC28E4"/>
    <w:rsid w:val="7B38641F"/>
    <w:rsid w:val="7B414474"/>
    <w:rsid w:val="7BB403CC"/>
    <w:rsid w:val="7BB540F8"/>
    <w:rsid w:val="7BD160DA"/>
    <w:rsid w:val="7CBA3446"/>
    <w:rsid w:val="7E571F4B"/>
    <w:rsid w:val="7E605C44"/>
    <w:rsid w:val="7E7C3E60"/>
    <w:rsid w:val="7ED30195"/>
    <w:rsid w:val="7EEE5ED9"/>
    <w:rsid w:val="7EF3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3894C1"/>
      <w:u w:val="none"/>
    </w:rPr>
  </w:style>
  <w:style w:type="character" w:styleId="8">
    <w:name w:val="Hyperlink"/>
    <w:basedOn w:val="6"/>
    <w:semiHidden/>
    <w:unhideWhenUsed/>
    <w:qFormat/>
    <w:uiPriority w:val="99"/>
    <w:rPr>
      <w:color w:val="3894C1"/>
      <w:u w:val="none"/>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kern w:val="2"/>
      <w:sz w:val="18"/>
      <w:szCs w:val="18"/>
    </w:rPr>
  </w:style>
  <w:style w:type="character" w:customStyle="1" w:styleId="11">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865</Characters>
  <Lines>7</Lines>
  <Paragraphs>2</Paragraphs>
  <TotalTime>29</TotalTime>
  <ScaleCrop>false</ScaleCrop>
  <LinksUpToDate>false</LinksUpToDate>
  <CharactersWithSpaces>1014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2020-06-04T07:11:00Z</dcterms:created>
  <dc:creator>acer</dc:creator>
  <cp:lastModifiedBy>小琳</cp:lastModifiedBy>
  <cp:lastPrinted>2020-09-09T00:52:00Z</cp:lastPrinted>
  <dcterms:modified xsi:type="dcterms:W3CDTF">2020-09-09T08:37:37Z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